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5FFF" w:rsidRPr="005054FE" w:rsidRDefault="00645FF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7/05</w:t>
      </w:r>
    </w:p>
    <w:p w:rsidR="00645FFF" w:rsidRPr="005054FE" w:rsidRDefault="00645FF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6/11</w:t>
      </w:r>
    </w:p>
    <w:p w:rsidR="00645FFF" w:rsidRPr="005054FE" w:rsidRDefault="00645FF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10/11</w:t>
      </w:r>
    </w:p>
    <w:p w:rsidR="00645FFF" w:rsidRPr="005054FE" w:rsidRDefault="00645FF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8/14</w:t>
      </w:r>
    </w:p>
    <w:p w:rsidR="00645FFF" w:rsidRPr="005054FE" w:rsidRDefault="00645FF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1/16</w:t>
      </w:r>
    </w:p>
    <w:p w:rsidR="00645FFF" w:rsidRPr="005054FE" w:rsidRDefault="00645FF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 xml:space="preserve">Revised </w:t>
      </w:r>
      <w:r w:rsidR="005054FE" w:rsidRPr="005054FE">
        <w:rPr>
          <w:rFonts w:ascii="Times New Roman" w:hAnsi="Times New Roman" w:cs="Times New Roman"/>
          <w:sz w:val="24"/>
          <w:szCs w:val="24"/>
        </w:rPr>
        <w:t>7</w:t>
      </w:r>
      <w:r w:rsidRPr="005054FE">
        <w:rPr>
          <w:rFonts w:ascii="Times New Roman" w:hAnsi="Times New Roman" w:cs="Times New Roman"/>
          <w:sz w:val="24"/>
          <w:szCs w:val="24"/>
        </w:rPr>
        <w:t>/17</w:t>
      </w:r>
    </w:p>
    <w:p w:rsidR="003742FE" w:rsidRPr="005054FE" w:rsidRDefault="003742FE"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2/22</w:t>
      </w:r>
    </w:p>
    <w:p w:rsidR="006614DF" w:rsidRPr="005054FE" w:rsidRDefault="006614DF" w:rsidP="00645FFF">
      <w:pPr>
        <w:spacing w:after="0" w:line="240" w:lineRule="auto"/>
        <w:jc w:val="right"/>
        <w:rPr>
          <w:rFonts w:ascii="Times New Roman" w:hAnsi="Times New Roman" w:cs="Times New Roman"/>
          <w:sz w:val="24"/>
          <w:szCs w:val="24"/>
        </w:rPr>
      </w:pPr>
      <w:r w:rsidRPr="005054FE">
        <w:rPr>
          <w:rFonts w:ascii="Times New Roman" w:hAnsi="Times New Roman" w:cs="Times New Roman"/>
          <w:sz w:val="24"/>
          <w:szCs w:val="24"/>
        </w:rPr>
        <w:t>Revised 8/22</w:t>
      </w:r>
    </w:p>
    <w:p w:rsidR="00645FFF" w:rsidRPr="005054FE" w:rsidRDefault="00645FFF" w:rsidP="00645FFF">
      <w:pPr>
        <w:jc w:val="center"/>
        <w:rPr>
          <w:rFonts w:ascii="Times New Roman" w:hAnsi="Times New Roman" w:cs="Times New Roman"/>
          <w:sz w:val="24"/>
          <w:szCs w:val="24"/>
        </w:rPr>
      </w:pPr>
    </w:p>
    <w:p w:rsidR="00645FFF" w:rsidRPr="005054FE" w:rsidRDefault="00645FFF" w:rsidP="00645FFF">
      <w:pPr>
        <w:jc w:val="center"/>
        <w:rPr>
          <w:rFonts w:ascii="Times New Roman" w:hAnsi="Times New Roman" w:cs="Times New Roman"/>
          <w:b/>
          <w:sz w:val="24"/>
          <w:szCs w:val="24"/>
        </w:rPr>
      </w:pPr>
      <w:r w:rsidRPr="005054FE">
        <w:rPr>
          <w:rFonts w:ascii="Times New Roman" w:hAnsi="Times New Roman" w:cs="Times New Roman"/>
          <w:b/>
          <w:sz w:val="24"/>
          <w:szCs w:val="24"/>
        </w:rPr>
        <w:t>BYLAWS</w:t>
      </w:r>
    </w:p>
    <w:p w:rsidR="00A32275" w:rsidRDefault="00A32275" w:rsidP="00A32275">
      <w:pPr>
        <w:rPr>
          <w:rFonts w:ascii="Times New Roman" w:hAnsi="Times New Roman" w:cs="Times New Roman"/>
          <w:sz w:val="24"/>
          <w:szCs w:val="24"/>
        </w:rPr>
      </w:pPr>
    </w:p>
    <w:p w:rsidR="00645FFF" w:rsidRPr="005054FE" w:rsidRDefault="00A32275" w:rsidP="00A32275">
      <w:pPr>
        <w:rPr>
          <w:rFonts w:ascii="Times New Roman" w:hAnsi="Times New Roman" w:cs="Times New Roman"/>
          <w:sz w:val="24"/>
          <w:szCs w:val="24"/>
        </w:rPr>
      </w:pPr>
      <w:r>
        <w:rPr>
          <w:rFonts w:ascii="Times New Roman" w:hAnsi="Times New Roman" w:cs="Times New Roman"/>
          <w:sz w:val="24"/>
          <w:szCs w:val="24"/>
        </w:rPr>
        <w:t>T</w:t>
      </w:r>
      <w:r w:rsidR="00645FFF" w:rsidRPr="005054FE">
        <w:rPr>
          <w:rFonts w:ascii="Times New Roman" w:hAnsi="Times New Roman" w:cs="Times New Roman"/>
          <w:sz w:val="24"/>
          <w:szCs w:val="24"/>
        </w:rPr>
        <w:t xml:space="preserve">his instrument constitutes the Bylaws of The Friends of the Margaret E. Heggan Free Public Library, Inc., which have been adopted for the purpose of regulating and managing the internal affairs of the corporation. </w:t>
      </w:r>
    </w:p>
    <w:p w:rsidR="005054FE" w:rsidRDefault="00645FFF" w:rsidP="005054FE">
      <w:pPr>
        <w:rPr>
          <w:rFonts w:ascii="Times New Roman" w:hAnsi="Times New Roman" w:cs="Times New Roman"/>
          <w:b/>
          <w:sz w:val="24"/>
          <w:szCs w:val="24"/>
        </w:rPr>
      </w:pPr>
      <w:r w:rsidRPr="005054FE">
        <w:rPr>
          <w:rFonts w:ascii="Times New Roman" w:hAnsi="Times New Roman" w:cs="Times New Roman"/>
          <w:b/>
          <w:sz w:val="24"/>
          <w:szCs w:val="24"/>
        </w:rPr>
        <w:t>ARTICLE I:</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NAME </w:t>
      </w:r>
    </w:p>
    <w:p w:rsidR="00645FFF" w:rsidRPr="005054FE" w:rsidRDefault="00645FFF" w:rsidP="005054FE">
      <w:pPr>
        <w:pStyle w:val="ListParagraph"/>
        <w:numPr>
          <w:ilvl w:val="1"/>
          <w:numId w:val="14"/>
        </w:numPr>
        <w:ind w:left="1440" w:hanging="720"/>
        <w:rPr>
          <w:rFonts w:ascii="Times New Roman" w:hAnsi="Times New Roman" w:cs="Times New Roman"/>
          <w:b/>
          <w:sz w:val="24"/>
          <w:szCs w:val="24"/>
        </w:rPr>
      </w:pPr>
      <w:r w:rsidRPr="005054FE">
        <w:rPr>
          <w:rFonts w:ascii="Times New Roman" w:hAnsi="Times New Roman" w:cs="Times New Roman"/>
          <w:sz w:val="24"/>
          <w:szCs w:val="24"/>
        </w:rPr>
        <w:t xml:space="preserve">The name of this organization shall be The Friends of the Margaret E. Heggan Free Public Library, Inc., Township of Washington, County of Gloucester, State of New Jersey (“Heggan Library Friends”). </w:t>
      </w:r>
    </w:p>
    <w:p w:rsidR="00645FFF" w:rsidRPr="005054FE" w:rsidRDefault="00645FFF" w:rsidP="00645FFF">
      <w:pPr>
        <w:rPr>
          <w:rFonts w:ascii="Times New Roman" w:hAnsi="Times New Roman" w:cs="Times New Roman"/>
          <w:b/>
          <w:sz w:val="24"/>
          <w:szCs w:val="24"/>
        </w:rPr>
      </w:pPr>
      <w:r w:rsidRPr="005054FE">
        <w:rPr>
          <w:rFonts w:ascii="Times New Roman" w:hAnsi="Times New Roman" w:cs="Times New Roman"/>
          <w:b/>
          <w:sz w:val="24"/>
          <w:szCs w:val="24"/>
        </w:rPr>
        <w:t>ARTICLE II:</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PURPOSE </w:t>
      </w:r>
    </w:p>
    <w:p w:rsidR="00645FFF" w:rsidRPr="005054FE" w:rsidRDefault="00645FFF" w:rsidP="005054FE">
      <w:pPr>
        <w:pStyle w:val="ListParagraph"/>
        <w:numPr>
          <w:ilvl w:val="1"/>
          <w:numId w:val="15"/>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In order to, among other things, maintain an association of persons interested in books and libraries; focus public attention on the services, facilities, and needs of the Margaret E. Heggan Free Public Library; and raise funds for library materials, building needs, and programs. The Friends of the Free Public Library is formed as a 501(c)(3) nonprofit organization. </w:t>
      </w:r>
    </w:p>
    <w:p w:rsidR="00645FFF" w:rsidRPr="005054FE" w:rsidRDefault="00645FFF" w:rsidP="00645FFF">
      <w:pPr>
        <w:rPr>
          <w:rFonts w:ascii="Times New Roman" w:hAnsi="Times New Roman" w:cs="Times New Roman"/>
          <w:b/>
          <w:sz w:val="24"/>
          <w:szCs w:val="24"/>
        </w:rPr>
      </w:pPr>
      <w:r w:rsidRPr="005054FE">
        <w:rPr>
          <w:rFonts w:ascii="Times New Roman" w:hAnsi="Times New Roman" w:cs="Times New Roman"/>
          <w:b/>
          <w:sz w:val="24"/>
          <w:szCs w:val="24"/>
        </w:rPr>
        <w:t>ARTICLE III:</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MEMBERSHIP </w:t>
      </w:r>
    </w:p>
    <w:p w:rsidR="005054FE" w:rsidRDefault="00645FFF" w:rsidP="005054FE">
      <w:pPr>
        <w:pStyle w:val="ListParagraph"/>
        <w:numPr>
          <w:ilvl w:val="1"/>
          <w:numId w:val="16"/>
        </w:numPr>
        <w:ind w:left="1440" w:hanging="720"/>
        <w:rPr>
          <w:rFonts w:ascii="Times New Roman" w:hAnsi="Times New Roman" w:cs="Times New Roman"/>
          <w:sz w:val="24"/>
          <w:szCs w:val="24"/>
        </w:rPr>
      </w:pPr>
      <w:r w:rsidRPr="005054FE">
        <w:rPr>
          <w:rFonts w:ascii="Times New Roman" w:hAnsi="Times New Roman" w:cs="Times New Roman"/>
          <w:sz w:val="24"/>
          <w:szCs w:val="24"/>
        </w:rPr>
        <w:t>Membership in the Friends of the Free Public Library shall be open to all persons in agreement with the purposes of the corporation and interested in furthering other organizations and clubs when such representation is desired, in which such instance dues shall be payable as appropriate.</w:t>
      </w:r>
      <w:r w:rsidR="003742FE" w:rsidRPr="005054FE">
        <w:rPr>
          <w:rFonts w:ascii="Times New Roman" w:hAnsi="Times New Roman" w:cs="Times New Roman"/>
          <w:sz w:val="24"/>
          <w:szCs w:val="24"/>
        </w:rPr>
        <w:t xml:space="preserve"> </w:t>
      </w:r>
    </w:p>
    <w:p w:rsidR="005054FE" w:rsidRDefault="00645FFF" w:rsidP="005054FE">
      <w:pPr>
        <w:pStyle w:val="ListParagraph"/>
        <w:numPr>
          <w:ilvl w:val="1"/>
          <w:numId w:val="16"/>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The Friends of the Free Public Library shall have such classes of non-voting members as is determined from time to time by the regular membership.  </w:t>
      </w:r>
    </w:p>
    <w:p w:rsidR="005054FE" w:rsidRDefault="00245130" w:rsidP="005054FE">
      <w:pPr>
        <w:pStyle w:val="ListParagraph"/>
        <w:numPr>
          <w:ilvl w:val="1"/>
          <w:numId w:val="16"/>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Membership shall be classified as follows: </w:t>
      </w:r>
    </w:p>
    <w:p w:rsidR="005054FE" w:rsidRDefault="00245130" w:rsidP="005054FE">
      <w:pPr>
        <w:pStyle w:val="ListParagraph"/>
        <w:ind w:left="1440"/>
        <w:rPr>
          <w:rFonts w:ascii="Times New Roman" w:hAnsi="Times New Roman" w:cs="Times New Roman"/>
          <w:sz w:val="24"/>
          <w:szCs w:val="24"/>
        </w:rPr>
      </w:pPr>
      <w:r w:rsidRPr="005054FE">
        <w:rPr>
          <w:rFonts w:ascii="Times New Roman" w:hAnsi="Times New Roman" w:cs="Times New Roman"/>
          <w:sz w:val="24"/>
          <w:szCs w:val="24"/>
        </w:rPr>
        <w:t xml:space="preserve">Individual </w:t>
      </w:r>
    </w:p>
    <w:p w:rsidR="005054FE" w:rsidRDefault="00245130" w:rsidP="005054FE">
      <w:pPr>
        <w:pStyle w:val="ListParagraph"/>
        <w:numPr>
          <w:ilvl w:val="1"/>
          <w:numId w:val="16"/>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Each individual adult member and each organization/club who/which pays dues shall be entitled to one (1) vote. The determination of such adult status is to be made in accordance with current library standards for card holders. </w:t>
      </w:r>
    </w:p>
    <w:p w:rsidR="00245130" w:rsidRPr="005054FE" w:rsidRDefault="00245130" w:rsidP="005054FE">
      <w:pPr>
        <w:pStyle w:val="ListParagraph"/>
        <w:numPr>
          <w:ilvl w:val="1"/>
          <w:numId w:val="16"/>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Organizations and/or clubs are entitled to voting privileges only and therefore are not entitled to any individual membership privileges that might exist. </w:t>
      </w:r>
    </w:p>
    <w:p w:rsidR="00245130" w:rsidRPr="005054FE" w:rsidRDefault="00245130" w:rsidP="00245130">
      <w:pPr>
        <w:rPr>
          <w:rFonts w:ascii="Times New Roman" w:hAnsi="Times New Roman" w:cs="Times New Roman"/>
          <w:b/>
          <w:sz w:val="24"/>
          <w:szCs w:val="24"/>
        </w:rPr>
      </w:pPr>
      <w:r w:rsidRPr="005054FE">
        <w:rPr>
          <w:rFonts w:ascii="Times New Roman" w:hAnsi="Times New Roman" w:cs="Times New Roman"/>
          <w:b/>
          <w:sz w:val="24"/>
          <w:szCs w:val="24"/>
        </w:rPr>
        <w:lastRenderedPageBreak/>
        <w:t>ARTICLE IV</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OFFICERS AND COMMITTEES </w:t>
      </w:r>
    </w:p>
    <w:p w:rsidR="005054FE" w:rsidRDefault="00245130"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The officers shall be a President, a Vice-President, a Secretary, and a Treasurer. The term of office for each shall be for two years. For the first term of the organization’s existence, the Vice-President and Treasurer shall serve for a one-year term, with subsequent terms of two years each. </w:t>
      </w:r>
    </w:p>
    <w:p w:rsidR="005054FE" w:rsidRDefault="00245130"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Duties of officers shall include: </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President:</w:t>
      </w:r>
      <w:r w:rsidR="00E06EBD">
        <w:rPr>
          <w:rFonts w:ascii="Times New Roman" w:hAnsi="Times New Roman" w:cs="Times New Roman"/>
          <w:b/>
          <w:sz w:val="24"/>
          <w:szCs w:val="24"/>
        </w:rPr>
        <w:t xml:space="preserve">  </w:t>
      </w:r>
      <w:r w:rsidRPr="005054FE">
        <w:rPr>
          <w:rFonts w:ascii="Times New Roman" w:hAnsi="Times New Roman" w:cs="Times New Roman"/>
          <w:sz w:val="24"/>
          <w:szCs w:val="24"/>
        </w:rPr>
        <w:t>Plans executive committee meetings for the term, prepares meeting</w:t>
      </w:r>
      <w:r w:rsidR="00E06EBD">
        <w:rPr>
          <w:rFonts w:ascii="Times New Roman" w:hAnsi="Times New Roman" w:cs="Times New Roman"/>
          <w:sz w:val="24"/>
          <w:szCs w:val="24"/>
        </w:rPr>
        <w:t xml:space="preserve"> </w:t>
      </w:r>
      <w:r w:rsidRPr="005054FE">
        <w:rPr>
          <w:rFonts w:ascii="Times New Roman" w:hAnsi="Times New Roman" w:cs="Times New Roman"/>
          <w:sz w:val="24"/>
          <w:szCs w:val="24"/>
        </w:rPr>
        <w:t xml:space="preserve">agendas, chairs meetings, works with all executive committee members; </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Vice-President:</w:t>
      </w:r>
      <w:r w:rsidRPr="005054FE">
        <w:rPr>
          <w:rFonts w:ascii="Times New Roman" w:hAnsi="Times New Roman" w:cs="Times New Roman"/>
          <w:sz w:val="24"/>
          <w:szCs w:val="24"/>
        </w:rPr>
        <w:t xml:space="preserve">  Assists with planning for the term, assumes duties of the President when the President is not available; </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 xml:space="preserve">Secretary:  </w:t>
      </w:r>
      <w:r w:rsidRPr="005054FE">
        <w:rPr>
          <w:rFonts w:ascii="Times New Roman" w:hAnsi="Times New Roman" w:cs="Times New Roman"/>
          <w:sz w:val="24"/>
          <w:szCs w:val="24"/>
        </w:rPr>
        <w:t xml:space="preserve">Keeps a record of meeting minutes and deals with all correspondence of the Friends; is responsible for sending meeting notices to members and invitations to Friends’ functions; </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 xml:space="preserve">Treasurer:  </w:t>
      </w:r>
      <w:r w:rsidRPr="005054FE">
        <w:rPr>
          <w:rFonts w:ascii="Times New Roman" w:hAnsi="Times New Roman" w:cs="Times New Roman"/>
          <w:sz w:val="24"/>
          <w:szCs w:val="24"/>
        </w:rPr>
        <w:t xml:space="preserve">Keeps bank records, makes deposits, signs checks, and submits the annual registration form and fee to the State of New Jersey. </w:t>
      </w:r>
    </w:p>
    <w:p w:rsidR="005054FE" w:rsidRDefault="00245130"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The Officers and Chairpersons of the Standing Committees shall be known as the Friends Executive Committee and shall serve as the governing body of the organization. This Executive Committee shall meet at the call of the President for two-year terms. </w:t>
      </w:r>
      <w:r w:rsidR="002E1288" w:rsidRPr="005054FE">
        <w:rPr>
          <w:rFonts w:ascii="Times New Roman" w:hAnsi="Times New Roman" w:cs="Times New Roman"/>
          <w:sz w:val="24"/>
          <w:szCs w:val="24"/>
        </w:rPr>
        <w:t xml:space="preserve">The past President, having served for two or more terms, shall be invited to be a member of the Executive Committee. </w:t>
      </w:r>
    </w:p>
    <w:p w:rsidR="005054FE" w:rsidRPr="005054FE" w:rsidRDefault="005054FE"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The Standing Committees shall be: </w:t>
      </w:r>
    </w:p>
    <w:p w:rsidR="005054FE" w:rsidRPr="005054FE" w:rsidRDefault="005054FE" w:rsidP="00E06EBD">
      <w:pPr>
        <w:pStyle w:val="ListParagraph"/>
        <w:ind w:left="2160" w:hanging="720"/>
        <w:rPr>
          <w:rFonts w:ascii="Times New Roman" w:hAnsi="Times New Roman" w:cs="Times New Roman"/>
          <w:b/>
          <w:sz w:val="24"/>
          <w:szCs w:val="24"/>
        </w:rPr>
      </w:pPr>
      <w:r w:rsidRPr="005054FE">
        <w:rPr>
          <w:rFonts w:ascii="Times New Roman" w:hAnsi="Times New Roman" w:cs="Times New Roman"/>
          <w:b/>
          <w:sz w:val="24"/>
          <w:szCs w:val="24"/>
        </w:rPr>
        <w:t xml:space="preserve">Membership </w:t>
      </w:r>
    </w:p>
    <w:p w:rsidR="005054FE" w:rsidRPr="005054FE" w:rsidRDefault="005054FE" w:rsidP="00E06EBD">
      <w:pPr>
        <w:pStyle w:val="ListParagraph"/>
        <w:ind w:left="2160" w:hanging="720"/>
        <w:rPr>
          <w:rFonts w:ascii="Times New Roman" w:hAnsi="Times New Roman" w:cs="Times New Roman"/>
          <w:b/>
          <w:sz w:val="24"/>
          <w:szCs w:val="24"/>
        </w:rPr>
      </w:pPr>
      <w:r w:rsidRPr="005054FE">
        <w:rPr>
          <w:rFonts w:ascii="Times New Roman" w:hAnsi="Times New Roman" w:cs="Times New Roman"/>
          <w:b/>
          <w:sz w:val="24"/>
          <w:szCs w:val="24"/>
        </w:rPr>
        <w:t xml:space="preserve">Publicity </w:t>
      </w:r>
    </w:p>
    <w:p w:rsidR="005054FE" w:rsidRPr="005054FE" w:rsidRDefault="005054FE" w:rsidP="00E06EBD">
      <w:pPr>
        <w:pStyle w:val="ListParagraph"/>
        <w:ind w:left="2160" w:hanging="720"/>
        <w:rPr>
          <w:rFonts w:ascii="Times New Roman" w:hAnsi="Times New Roman" w:cs="Times New Roman"/>
          <w:b/>
          <w:sz w:val="24"/>
          <w:szCs w:val="24"/>
        </w:rPr>
      </w:pPr>
      <w:r w:rsidRPr="005054FE">
        <w:rPr>
          <w:rFonts w:ascii="Times New Roman" w:hAnsi="Times New Roman" w:cs="Times New Roman"/>
          <w:b/>
          <w:sz w:val="24"/>
          <w:szCs w:val="24"/>
        </w:rPr>
        <w:t xml:space="preserve">Fundraising </w:t>
      </w:r>
    </w:p>
    <w:p w:rsidR="005054FE" w:rsidRPr="005054FE" w:rsidRDefault="005054FE" w:rsidP="00E06EBD">
      <w:pPr>
        <w:pStyle w:val="ListParagraph"/>
        <w:ind w:left="2160" w:hanging="720"/>
        <w:rPr>
          <w:rFonts w:ascii="Times New Roman" w:hAnsi="Times New Roman" w:cs="Times New Roman"/>
          <w:b/>
          <w:sz w:val="24"/>
          <w:szCs w:val="24"/>
        </w:rPr>
      </w:pPr>
      <w:r w:rsidRPr="005054FE">
        <w:rPr>
          <w:rFonts w:ascii="Times New Roman" w:hAnsi="Times New Roman" w:cs="Times New Roman"/>
          <w:b/>
          <w:sz w:val="24"/>
          <w:szCs w:val="24"/>
        </w:rPr>
        <w:t xml:space="preserve">Website </w:t>
      </w:r>
    </w:p>
    <w:p w:rsid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Committee Chairpersons’ duties shall include: </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Membership Chairperson:</w:t>
      </w:r>
      <w:r w:rsidRPr="005054FE">
        <w:rPr>
          <w:rFonts w:ascii="Times New Roman" w:hAnsi="Times New Roman" w:cs="Times New Roman"/>
          <w:sz w:val="24"/>
          <w:szCs w:val="24"/>
        </w:rPr>
        <w:t xml:space="preserve">  Keeps all records of members, available volunteers, and yearly dues; solicits new members and renewal memberships.</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Publicity Chairperson:</w:t>
      </w:r>
      <w:r w:rsidRPr="005054FE">
        <w:rPr>
          <w:rFonts w:ascii="Times New Roman" w:hAnsi="Times New Roman" w:cs="Times New Roman"/>
          <w:sz w:val="24"/>
          <w:szCs w:val="24"/>
        </w:rPr>
        <w:t xml:space="preserve">  Contacts media, writes press releases, and provides outreach to other organizations and community groups. </w:t>
      </w:r>
    </w:p>
    <w:p w:rsidR="005054FE" w:rsidRPr="005054FE" w:rsidRDefault="005054FE" w:rsidP="00E06EBD">
      <w:pPr>
        <w:pStyle w:val="ListParagraph"/>
        <w:ind w:left="1440"/>
        <w:rPr>
          <w:rFonts w:ascii="Times New Roman" w:hAnsi="Times New Roman" w:cs="Times New Roman"/>
          <w:sz w:val="24"/>
          <w:szCs w:val="24"/>
        </w:rPr>
      </w:pPr>
      <w:r w:rsidRPr="005054FE">
        <w:rPr>
          <w:rFonts w:ascii="Times New Roman" w:hAnsi="Times New Roman" w:cs="Times New Roman"/>
          <w:b/>
          <w:sz w:val="24"/>
          <w:szCs w:val="24"/>
        </w:rPr>
        <w:t>Fundraising Chairperson:</w:t>
      </w:r>
      <w:r w:rsidRPr="005054FE">
        <w:rPr>
          <w:rFonts w:ascii="Times New Roman" w:hAnsi="Times New Roman" w:cs="Times New Roman"/>
          <w:sz w:val="24"/>
          <w:szCs w:val="24"/>
        </w:rPr>
        <w:t xml:space="preserve">  Determines the ways and means by which funds are obtained, accounted for, and spent; plans and coordinates all fundraisers. </w:t>
      </w:r>
    </w:p>
    <w:p w:rsidR="005054FE" w:rsidRDefault="005054FE" w:rsidP="00E06EBD">
      <w:pPr>
        <w:pStyle w:val="ListParagraph"/>
        <w:ind w:left="1440"/>
        <w:rPr>
          <w:rFonts w:ascii="Times New Roman" w:hAnsi="Times New Roman" w:cs="Times New Roman"/>
          <w:b/>
          <w:sz w:val="24"/>
          <w:szCs w:val="24"/>
        </w:rPr>
      </w:pPr>
      <w:r w:rsidRPr="005054FE">
        <w:rPr>
          <w:rFonts w:ascii="Times New Roman" w:hAnsi="Times New Roman" w:cs="Times New Roman"/>
          <w:b/>
          <w:sz w:val="24"/>
          <w:szCs w:val="24"/>
        </w:rPr>
        <w:t>Website Administrators:</w:t>
      </w:r>
      <w:r w:rsidRPr="005054FE">
        <w:rPr>
          <w:rFonts w:ascii="Times New Roman" w:hAnsi="Times New Roman" w:cs="Times New Roman"/>
          <w:sz w:val="24"/>
          <w:szCs w:val="24"/>
        </w:rPr>
        <w:t xml:space="preserve">  Prepares and maintains information on the website as designated by the officers.</w:t>
      </w:r>
      <w:r w:rsidRPr="005054FE">
        <w:rPr>
          <w:rFonts w:ascii="Times New Roman" w:hAnsi="Times New Roman" w:cs="Times New Roman"/>
          <w:b/>
          <w:sz w:val="24"/>
          <w:szCs w:val="24"/>
        </w:rPr>
        <w:t xml:space="preserve"> </w:t>
      </w:r>
    </w:p>
    <w:p w:rsid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Nominations for Officers shall be presented by the nominating committee prior to the annual meeting. No one shall be nominated without his/her consent. </w:t>
      </w:r>
    </w:p>
    <w:p w:rsid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The Officers shall be elected at the annual meeting. </w:t>
      </w:r>
    </w:p>
    <w:p w:rsid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The activities of the Friends of the Free Public Library shall </w:t>
      </w:r>
      <w:r w:rsidR="0081249F" w:rsidRPr="005054FE">
        <w:rPr>
          <w:rFonts w:ascii="Times New Roman" w:hAnsi="Times New Roman" w:cs="Times New Roman"/>
          <w:sz w:val="24"/>
          <w:szCs w:val="24"/>
        </w:rPr>
        <w:t>r</w:t>
      </w:r>
      <w:r w:rsidRPr="005054FE">
        <w:rPr>
          <w:rFonts w:ascii="Times New Roman" w:hAnsi="Times New Roman" w:cs="Times New Roman"/>
          <w:sz w:val="24"/>
          <w:szCs w:val="24"/>
        </w:rPr>
        <w:t xml:space="preserve">est with the Friends Executive Committee. A majority of the Executive Committee shall constitute a quorum for the transaction of business. </w:t>
      </w:r>
    </w:p>
    <w:p w:rsid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Such other special committees as may be necessary from time to time shall be appointed by the President with the approval of the Executive Committee. Those Chairs will report to the President. </w:t>
      </w:r>
    </w:p>
    <w:p w:rsid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lastRenderedPageBreak/>
        <w:t xml:space="preserve">The President is an ex-officio member of all committees. </w:t>
      </w:r>
    </w:p>
    <w:p w:rsidR="002E1288" w:rsidRPr="005054FE" w:rsidRDefault="002E1288" w:rsidP="005054FE">
      <w:pPr>
        <w:pStyle w:val="ListParagraph"/>
        <w:numPr>
          <w:ilvl w:val="1"/>
          <w:numId w:val="17"/>
        </w:numPr>
        <w:ind w:left="1440" w:hanging="720"/>
        <w:rPr>
          <w:rFonts w:ascii="Times New Roman" w:hAnsi="Times New Roman" w:cs="Times New Roman"/>
          <w:sz w:val="24"/>
          <w:szCs w:val="24"/>
        </w:rPr>
      </w:pPr>
      <w:r w:rsidRPr="005054FE">
        <w:rPr>
          <w:rFonts w:ascii="Times New Roman" w:hAnsi="Times New Roman" w:cs="Times New Roman"/>
          <w:sz w:val="24"/>
          <w:szCs w:val="24"/>
        </w:rPr>
        <w:t xml:space="preserve">Vacancies arising on the Executive Committee shall be filled by appointment for the remainder of the term made by the remaining Executive Committee members.  </w:t>
      </w:r>
    </w:p>
    <w:p w:rsidR="0081249F" w:rsidRPr="005054FE" w:rsidRDefault="0081249F" w:rsidP="0081249F">
      <w:pPr>
        <w:rPr>
          <w:rFonts w:ascii="Times New Roman" w:hAnsi="Times New Roman" w:cs="Times New Roman"/>
          <w:b/>
          <w:sz w:val="24"/>
          <w:szCs w:val="24"/>
        </w:rPr>
      </w:pPr>
      <w:r w:rsidRPr="005054FE">
        <w:rPr>
          <w:rFonts w:ascii="Times New Roman" w:hAnsi="Times New Roman" w:cs="Times New Roman"/>
          <w:b/>
          <w:sz w:val="24"/>
          <w:szCs w:val="24"/>
        </w:rPr>
        <w:t>ARTICLE V:</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MEETINGS </w:t>
      </w:r>
    </w:p>
    <w:p w:rsidR="00E06EBD" w:rsidRDefault="0081249F" w:rsidP="00E06EBD">
      <w:pPr>
        <w:pStyle w:val="ListParagraph"/>
        <w:numPr>
          <w:ilvl w:val="1"/>
          <w:numId w:val="18"/>
        </w:numPr>
        <w:ind w:left="1440" w:hanging="720"/>
        <w:rPr>
          <w:rFonts w:ascii="Times New Roman" w:hAnsi="Times New Roman" w:cs="Times New Roman"/>
          <w:sz w:val="24"/>
          <w:szCs w:val="24"/>
        </w:rPr>
      </w:pPr>
      <w:r w:rsidRPr="00E06EBD">
        <w:rPr>
          <w:rFonts w:ascii="Times New Roman" w:hAnsi="Times New Roman" w:cs="Times New Roman"/>
          <w:sz w:val="24"/>
          <w:szCs w:val="24"/>
        </w:rPr>
        <w:t>The Friends of the Free Public Library shall hold its annual meeting in June for the purpose of election of officers, to receive various reports, and to enact any other business. At least one month in advance, a written notice shall be posted in the Free Public Library, submitted to the library newsletter</w:t>
      </w:r>
      <w:r w:rsidR="005054FE" w:rsidRPr="00E06EBD">
        <w:rPr>
          <w:rFonts w:ascii="Times New Roman" w:hAnsi="Times New Roman" w:cs="Times New Roman"/>
          <w:sz w:val="24"/>
          <w:szCs w:val="24"/>
        </w:rPr>
        <w:t xml:space="preserve">, the Friends’ </w:t>
      </w:r>
      <w:r w:rsidR="00FB5C80" w:rsidRPr="00E06EBD">
        <w:rPr>
          <w:rFonts w:ascii="Times New Roman" w:hAnsi="Times New Roman" w:cs="Times New Roman"/>
          <w:sz w:val="24"/>
          <w:szCs w:val="24"/>
        </w:rPr>
        <w:t xml:space="preserve">website, </w:t>
      </w:r>
      <w:r w:rsidRPr="00E06EBD">
        <w:rPr>
          <w:rFonts w:ascii="Times New Roman" w:hAnsi="Times New Roman" w:cs="Times New Roman"/>
          <w:sz w:val="24"/>
          <w:szCs w:val="24"/>
        </w:rPr>
        <w:t xml:space="preserve">and sent to each member. </w:t>
      </w:r>
    </w:p>
    <w:p w:rsidR="00E06EBD" w:rsidRDefault="0081249F" w:rsidP="00E06EBD">
      <w:pPr>
        <w:pStyle w:val="ListParagraph"/>
        <w:numPr>
          <w:ilvl w:val="1"/>
          <w:numId w:val="18"/>
        </w:numPr>
        <w:ind w:left="1440" w:hanging="720"/>
        <w:rPr>
          <w:rFonts w:ascii="Times New Roman" w:hAnsi="Times New Roman" w:cs="Times New Roman"/>
          <w:sz w:val="24"/>
          <w:szCs w:val="24"/>
        </w:rPr>
      </w:pPr>
      <w:r w:rsidRPr="00E06EBD">
        <w:rPr>
          <w:rFonts w:ascii="Times New Roman" w:hAnsi="Times New Roman" w:cs="Times New Roman"/>
          <w:sz w:val="24"/>
          <w:szCs w:val="24"/>
        </w:rPr>
        <w:t xml:space="preserve">A special meeting may be held as directed by the </w:t>
      </w:r>
      <w:r w:rsidR="00506E70" w:rsidRPr="00E06EBD">
        <w:rPr>
          <w:rFonts w:ascii="Times New Roman" w:hAnsi="Times New Roman" w:cs="Times New Roman"/>
          <w:sz w:val="24"/>
          <w:szCs w:val="24"/>
        </w:rPr>
        <w:t>P</w:t>
      </w:r>
      <w:r w:rsidRPr="00E06EBD">
        <w:rPr>
          <w:rFonts w:ascii="Times New Roman" w:hAnsi="Times New Roman" w:cs="Times New Roman"/>
          <w:sz w:val="24"/>
          <w:szCs w:val="24"/>
        </w:rPr>
        <w:t xml:space="preserve">resident provided the membership is notified as provided in Section 5.1 hereof at least two weeks prior to the proposed date. </w:t>
      </w:r>
    </w:p>
    <w:p w:rsidR="0081249F" w:rsidRDefault="0081249F" w:rsidP="00E06EBD">
      <w:pPr>
        <w:pStyle w:val="ListParagraph"/>
        <w:numPr>
          <w:ilvl w:val="1"/>
          <w:numId w:val="18"/>
        </w:numPr>
        <w:ind w:left="1440" w:hanging="720"/>
        <w:rPr>
          <w:rFonts w:ascii="Times New Roman" w:hAnsi="Times New Roman" w:cs="Times New Roman"/>
          <w:sz w:val="24"/>
          <w:szCs w:val="24"/>
        </w:rPr>
      </w:pPr>
      <w:r w:rsidRPr="00E06EBD">
        <w:rPr>
          <w:rFonts w:ascii="Times New Roman" w:hAnsi="Times New Roman" w:cs="Times New Roman"/>
          <w:sz w:val="24"/>
          <w:szCs w:val="24"/>
        </w:rPr>
        <w:t xml:space="preserve">The new officers shall meet within one month of assuming office for the purpose of establishing goals for the year and transacting whatever other business as may properly come before them. </w:t>
      </w:r>
    </w:p>
    <w:p w:rsidR="00E06EBD" w:rsidRDefault="00E06EBD" w:rsidP="00E06EBD">
      <w:pPr>
        <w:pStyle w:val="ListParagraph"/>
        <w:numPr>
          <w:ilvl w:val="1"/>
          <w:numId w:val="18"/>
        </w:numPr>
        <w:ind w:left="1440" w:hanging="720"/>
        <w:rPr>
          <w:rFonts w:ascii="Times New Roman" w:hAnsi="Times New Roman" w:cs="Times New Roman"/>
          <w:sz w:val="24"/>
          <w:szCs w:val="24"/>
        </w:rPr>
      </w:pPr>
      <w:r>
        <w:rPr>
          <w:rFonts w:ascii="Times New Roman" w:hAnsi="Times New Roman" w:cs="Times New Roman"/>
          <w:sz w:val="24"/>
          <w:szCs w:val="24"/>
        </w:rPr>
        <w:t>The officers shall prepare the agendas for the annual, regular, and/or special meetings; execute all documents authorized by the Friends Executive Committee; and preside at all such meetings.</w:t>
      </w:r>
    </w:p>
    <w:p w:rsidR="00E06EBD" w:rsidRDefault="00E06EBD" w:rsidP="00E06EBD">
      <w:pPr>
        <w:pStyle w:val="ListParagraph"/>
        <w:numPr>
          <w:ilvl w:val="1"/>
          <w:numId w:val="18"/>
        </w:numPr>
        <w:ind w:left="1440" w:hanging="720"/>
        <w:rPr>
          <w:rFonts w:ascii="Times New Roman" w:hAnsi="Times New Roman" w:cs="Times New Roman"/>
          <w:sz w:val="24"/>
          <w:szCs w:val="24"/>
        </w:rPr>
      </w:pPr>
      <w:r>
        <w:rPr>
          <w:rFonts w:ascii="Times New Roman" w:hAnsi="Times New Roman" w:cs="Times New Roman"/>
          <w:sz w:val="24"/>
          <w:szCs w:val="24"/>
        </w:rPr>
        <w:t xml:space="preserve">In the event of the absence of the President, the meetings shall be chaired alternatively in the following order:  Vice-President, Treasurer, Secretary. </w:t>
      </w:r>
    </w:p>
    <w:p w:rsidR="00E06EBD" w:rsidRDefault="00E06EBD" w:rsidP="00E06EBD">
      <w:pPr>
        <w:pStyle w:val="ListParagraph"/>
        <w:numPr>
          <w:ilvl w:val="1"/>
          <w:numId w:val="18"/>
        </w:numPr>
        <w:ind w:left="1440" w:hanging="720"/>
        <w:rPr>
          <w:rFonts w:ascii="Times New Roman" w:hAnsi="Times New Roman" w:cs="Times New Roman"/>
          <w:sz w:val="24"/>
          <w:szCs w:val="24"/>
        </w:rPr>
      </w:pPr>
      <w:r>
        <w:rPr>
          <w:rFonts w:ascii="Times New Roman" w:hAnsi="Times New Roman" w:cs="Times New Roman"/>
          <w:sz w:val="24"/>
          <w:szCs w:val="24"/>
        </w:rPr>
        <w:t xml:space="preserve">The order of business at regular meetings shall include, but not be limited to, the following items which shall be executed in the sequence shown, so far as is applicable and circumstances permit: </w:t>
      </w:r>
    </w:p>
    <w:p w:rsid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 xml:space="preserve">Call to order </w:t>
      </w:r>
    </w:p>
    <w:p w:rsid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 xml:space="preserve">Reading and approval of the minutes of prior meetings </w:t>
      </w:r>
    </w:p>
    <w:p w:rsid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 xml:space="preserve">Treasurer’s report </w:t>
      </w:r>
    </w:p>
    <w:p w:rsid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 xml:space="preserve">President’s report </w:t>
      </w:r>
    </w:p>
    <w:p w:rsid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 xml:space="preserve">Committee reports </w:t>
      </w:r>
    </w:p>
    <w:p w:rsid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Old business</w:t>
      </w:r>
    </w:p>
    <w:p w:rsidR="00E06EBD" w:rsidRPr="00E06EBD" w:rsidRDefault="00E06EBD" w:rsidP="00D41CB1">
      <w:pPr>
        <w:pStyle w:val="ListParagraph"/>
        <w:numPr>
          <w:ilvl w:val="0"/>
          <w:numId w:val="19"/>
        </w:numPr>
        <w:ind w:left="2160" w:hanging="720"/>
        <w:rPr>
          <w:rFonts w:ascii="Times New Roman" w:hAnsi="Times New Roman" w:cs="Times New Roman"/>
          <w:sz w:val="24"/>
          <w:szCs w:val="24"/>
        </w:rPr>
      </w:pPr>
      <w:r>
        <w:rPr>
          <w:rFonts w:ascii="Times New Roman" w:hAnsi="Times New Roman" w:cs="Times New Roman"/>
          <w:sz w:val="24"/>
          <w:szCs w:val="24"/>
        </w:rPr>
        <w:t xml:space="preserve">New business </w:t>
      </w:r>
    </w:p>
    <w:p w:rsidR="00105E65" w:rsidRPr="005054FE" w:rsidRDefault="00105E65" w:rsidP="00105E65">
      <w:pPr>
        <w:rPr>
          <w:rFonts w:ascii="Times New Roman" w:hAnsi="Times New Roman" w:cs="Times New Roman"/>
          <w:b/>
          <w:sz w:val="24"/>
          <w:szCs w:val="24"/>
        </w:rPr>
      </w:pPr>
      <w:r w:rsidRPr="005054FE">
        <w:rPr>
          <w:rFonts w:ascii="Times New Roman" w:hAnsi="Times New Roman" w:cs="Times New Roman"/>
          <w:b/>
          <w:sz w:val="24"/>
          <w:szCs w:val="24"/>
        </w:rPr>
        <w:t>ARTICLE VI:</w:t>
      </w:r>
      <w:r w:rsidR="00E06EBD">
        <w:rPr>
          <w:rFonts w:ascii="Times New Roman" w:hAnsi="Times New Roman" w:cs="Times New Roman"/>
          <w:b/>
          <w:sz w:val="24"/>
          <w:szCs w:val="24"/>
        </w:rPr>
        <w:t xml:space="preserve">  DUES</w:t>
      </w:r>
    </w:p>
    <w:p w:rsidR="00A32275" w:rsidRDefault="00105E65" w:rsidP="00A32275">
      <w:pPr>
        <w:pStyle w:val="ListParagraph"/>
        <w:numPr>
          <w:ilvl w:val="1"/>
          <w:numId w:val="20"/>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The </w:t>
      </w:r>
      <w:r w:rsidR="00E06EBD" w:rsidRPr="00A32275">
        <w:rPr>
          <w:rFonts w:ascii="Times New Roman" w:hAnsi="Times New Roman" w:cs="Times New Roman"/>
          <w:sz w:val="24"/>
          <w:szCs w:val="24"/>
        </w:rPr>
        <w:t xml:space="preserve">classification of membership shall be as follows: </w:t>
      </w:r>
    </w:p>
    <w:p w:rsidR="00A32275" w:rsidRPr="005054FE" w:rsidRDefault="00A32275" w:rsidP="00A32275">
      <w:pPr>
        <w:pStyle w:val="ListParagraph"/>
        <w:ind w:left="1440"/>
        <w:rPr>
          <w:rFonts w:ascii="Times New Roman" w:hAnsi="Times New Roman" w:cs="Times New Roman"/>
          <w:sz w:val="24"/>
          <w:szCs w:val="24"/>
        </w:rPr>
      </w:pPr>
      <w:r>
        <w:rPr>
          <w:rFonts w:ascii="Times New Roman" w:hAnsi="Times New Roman" w:cs="Times New Roman"/>
          <w:sz w:val="24"/>
          <w:szCs w:val="24"/>
        </w:rPr>
        <w:t>Individual……………….$</w:t>
      </w:r>
      <w:r w:rsidR="00D41CB1">
        <w:rPr>
          <w:rFonts w:ascii="Times New Roman" w:hAnsi="Times New Roman" w:cs="Times New Roman"/>
          <w:sz w:val="24"/>
          <w:szCs w:val="24"/>
        </w:rPr>
        <w:t xml:space="preserve"> </w:t>
      </w:r>
      <w:r>
        <w:rPr>
          <w:rFonts w:ascii="Times New Roman" w:hAnsi="Times New Roman" w:cs="Times New Roman"/>
          <w:sz w:val="24"/>
          <w:szCs w:val="24"/>
        </w:rPr>
        <w:t xml:space="preserve">5.00 </w:t>
      </w:r>
    </w:p>
    <w:p w:rsidR="00A32275" w:rsidRDefault="00E06EBD" w:rsidP="00A32275">
      <w:pPr>
        <w:pStyle w:val="ListParagraph"/>
        <w:numPr>
          <w:ilvl w:val="1"/>
          <w:numId w:val="20"/>
        </w:numPr>
        <w:ind w:left="1440" w:hanging="720"/>
        <w:rPr>
          <w:rFonts w:ascii="Times New Roman" w:hAnsi="Times New Roman" w:cs="Times New Roman"/>
          <w:sz w:val="24"/>
          <w:szCs w:val="24"/>
        </w:rPr>
      </w:pPr>
      <w:r w:rsidRPr="00A32275">
        <w:rPr>
          <w:rFonts w:ascii="Times New Roman" w:hAnsi="Times New Roman" w:cs="Times New Roman"/>
          <w:sz w:val="24"/>
          <w:szCs w:val="24"/>
        </w:rPr>
        <w:t>Any change</w:t>
      </w:r>
      <w:r w:rsidR="00A32275">
        <w:rPr>
          <w:rFonts w:ascii="Times New Roman" w:hAnsi="Times New Roman" w:cs="Times New Roman"/>
          <w:sz w:val="24"/>
          <w:szCs w:val="24"/>
        </w:rPr>
        <w:t>s</w:t>
      </w:r>
      <w:r w:rsidRPr="00A32275">
        <w:rPr>
          <w:rFonts w:ascii="Times New Roman" w:hAnsi="Times New Roman" w:cs="Times New Roman"/>
          <w:sz w:val="24"/>
          <w:szCs w:val="24"/>
        </w:rPr>
        <w:t xml:space="preserve"> in the above annual dues schedule shall be determined by the Friends Executive Committee and these bylaws amended accordingly as provided in Article 9.1 hereof. </w:t>
      </w:r>
    </w:p>
    <w:p w:rsidR="00A32275" w:rsidRDefault="00105E65" w:rsidP="00A32275">
      <w:pPr>
        <w:pStyle w:val="ListParagraph"/>
        <w:numPr>
          <w:ilvl w:val="1"/>
          <w:numId w:val="20"/>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The </w:t>
      </w:r>
      <w:r w:rsidR="00E06EBD" w:rsidRPr="00A32275">
        <w:rPr>
          <w:rFonts w:ascii="Times New Roman" w:hAnsi="Times New Roman" w:cs="Times New Roman"/>
          <w:sz w:val="24"/>
          <w:szCs w:val="24"/>
        </w:rPr>
        <w:t>fiscal year of this organization shall begin on January 1of each year and end on December 31</w:t>
      </w:r>
      <w:r w:rsidR="00A32275" w:rsidRPr="00A32275">
        <w:rPr>
          <w:rFonts w:ascii="Times New Roman" w:hAnsi="Times New Roman" w:cs="Times New Roman"/>
          <w:sz w:val="24"/>
          <w:szCs w:val="24"/>
        </w:rPr>
        <w:t xml:space="preserve">. </w:t>
      </w:r>
    </w:p>
    <w:p w:rsidR="00105E65" w:rsidRPr="00A32275" w:rsidRDefault="00105E65" w:rsidP="00A32275">
      <w:pPr>
        <w:pStyle w:val="ListParagraph"/>
        <w:numPr>
          <w:ilvl w:val="1"/>
          <w:numId w:val="20"/>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Dues may be amended from time to time as determined by the Executive Committee in accordance with the procedures provided for amending these Bylaws. </w:t>
      </w:r>
    </w:p>
    <w:p w:rsidR="00105E65" w:rsidRPr="005054FE" w:rsidRDefault="00105E65" w:rsidP="00105E65">
      <w:pPr>
        <w:rPr>
          <w:rFonts w:ascii="Times New Roman" w:hAnsi="Times New Roman" w:cs="Times New Roman"/>
          <w:b/>
          <w:sz w:val="24"/>
          <w:szCs w:val="24"/>
        </w:rPr>
      </w:pPr>
      <w:r w:rsidRPr="005054FE">
        <w:rPr>
          <w:rFonts w:ascii="Times New Roman" w:hAnsi="Times New Roman" w:cs="Times New Roman"/>
          <w:b/>
          <w:sz w:val="24"/>
          <w:szCs w:val="24"/>
        </w:rPr>
        <w:lastRenderedPageBreak/>
        <w:t>ARTICLE VII</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FINANCE</w:t>
      </w:r>
    </w:p>
    <w:p w:rsidR="00A32275" w:rsidRDefault="00A7127F" w:rsidP="00A32275">
      <w:pPr>
        <w:pStyle w:val="ListParagraph"/>
        <w:numPr>
          <w:ilvl w:val="1"/>
          <w:numId w:val="21"/>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Any dues, contributions, grants, bequests, or gifts made to the corporation shall be accepted or collected only as authorized by the Executive Committee. </w:t>
      </w:r>
    </w:p>
    <w:p w:rsidR="00A32275" w:rsidRDefault="00A7127F" w:rsidP="00A32275">
      <w:pPr>
        <w:pStyle w:val="ListParagraph"/>
        <w:numPr>
          <w:ilvl w:val="1"/>
          <w:numId w:val="21"/>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All funds shall be deposited under such conditions and in such financial institutions as shall be designated by the Executive Committee. </w:t>
      </w:r>
    </w:p>
    <w:p w:rsidR="00A32275" w:rsidRDefault="00A7127F" w:rsidP="00A32275">
      <w:pPr>
        <w:pStyle w:val="ListParagraph"/>
        <w:numPr>
          <w:ilvl w:val="1"/>
          <w:numId w:val="21"/>
        </w:numPr>
        <w:ind w:left="1440" w:hanging="720"/>
        <w:rPr>
          <w:rFonts w:ascii="Times New Roman" w:hAnsi="Times New Roman" w:cs="Times New Roman"/>
          <w:sz w:val="24"/>
          <w:szCs w:val="24"/>
        </w:rPr>
      </w:pPr>
      <w:r w:rsidRPr="00A32275">
        <w:rPr>
          <w:rFonts w:ascii="Times New Roman" w:hAnsi="Times New Roman" w:cs="Times New Roman"/>
          <w:sz w:val="24"/>
          <w:szCs w:val="24"/>
        </w:rPr>
        <w:t>The signing of all contracts, checks, and orders for the payment, the receipt</w:t>
      </w:r>
      <w:r w:rsidR="00AD6E78" w:rsidRPr="00A32275">
        <w:rPr>
          <w:rFonts w:ascii="Times New Roman" w:hAnsi="Times New Roman" w:cs="Times New Roman"/>
          <w:sz w:val="24"/>
          <w:szCs w:val="24"/>
        </w:rPr>
        <w:t>,</w:t>
      </w:r>
      <w:r w:rsidRPr="00A32275">
        <w:rPr>
          <w:rFonts w:ascii="Times New Roman" w:hAnsi="Times New Roman" w:cs="Times New Roman"/>
          <w:sz w:val="24"/>
          <w:szCs w:val="24"/>
        </w:rPr>
        <w:t xml:space="preserve"> or deposit of funds and the access to funds shall be as provided</w:t>
      </w:r>
      <w:r w:rsidR="00AD6E78" w:rsidRPr="00A32275">
        <w:rPr>
          <w:rFonts w:ascii="Times New Roman" w:hAnsi="Times New Roman" w:cs="Times New Roman"/>
          <w:sz w:val="24"/>
          <w:szCs w:val="24"/>
        </w:rPr>
        <w:t xml:space="preserve"> </w:t>
      </w:r>
      <w:r w:rsidRPr="00A32275">
        <w:rPr>
          <w:rFonts w:ascii="Times New Roman" w:hAnsi="Times New Roman" w:cs="Times New Roman"/>
          <w:sz w:val="24"/>
          <w:szCs w:val="24"/>
        </w:rPr>
        <w:t xml:space="preserve">by the Executive Committee. </w:t>
      </w:r>
    </w:p>
    <w:p w:rsidR="00A32275" w:rsidRDefault="00A7127F" w:rsidP="00A32275">
      <w:pPr>
        <w:pStyle w:val="ListParagraph"/>
        <w:numPr>
          <w:ilvl w:val="1"/>
          <w:numId w:val="21"/>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A summary report of the financial operation of the corporation shall be made by the Treasurer at least annually </w:t>
      </w:r>
      <w:r w:rsidR="00AD6E78" w:rsidRPr="00A32275">
        <w:rPr>
          <w:rFonts w:ascii="Times New Roman" w:hAnsi="Times New Roman" w:cs="Times New Roman"/>
          <w:sz w:val="24"/>
          <w:szCs w:val="24"/>
        </w:rPr>
        <w:t>t</w:t>
      </w:r>
      <w:r w:rsidRPr="00A32275">
        <w:rPr>
          <w:rFonts w:ascii="Times New Roman" w:hAnsi="Times New Roman" w:cs="Times New Roman"/>
          <w:sz w:val="24"/>
          <w:szCs w:val="24"/>
        </w:rPr>
        <w:t xml:space="preserve">o the Executive Committee. </w:t>
      </w:r>
    </w:p>
    <w:p w:rsidR="00A7127F" w:rsidRPr="00A32275" w:rsidRDefault="00A7127F" w:rsidP="00A32275">
      <w:pPr>
        <w:pStyle w:val="ListParagraph"/>
        <w:numPr>
          <w:ilvl w:val="1"/>
          <w:numId w:val="21"/>
        </w:numPr>
        <w:ind w:left="1440" w:hanging="720"/>
        <w:rPr>
          <w:rFonts w:ascii="Times New Roman" w:hAnsi="Times New Roman" w:cs="Times New Roman"/>
          <w:sz w:val="24"/>
          <w:szCs w:val="24"/>
        </w:rPr>
      </w:pPr>
      <w:r w:rsidRPr="00A32275">
        <w:rPr>
          <w:rFonts w:ascii="Times New Roman" w:hAnsi="Times New Roman" w:cs="Times New Roman"/>
          <w:sz w:val="24"/>
          <w:szCs w:val="24"/>
        </w:rPr>
        <w:t>The Executive Committee shall appoint a separate Finance Committee that will not include the Treasurer of the Organization. This committee will review books of account</w:t>
      </w:r>
      <w:r w:rsidR="00AD6E78" w:rsidRPr="00A32275">
        <w:rPr>
          <w:rFonts w:ascii="Times New Roman" w:hAnsi="Times New Roman" w:cs="Times New Roman"/>
          <w:sz w:val="24"/>
          <w:szCs w:val="24"/>
        </w:rPr>
        <w:t>s</w:t>
      </w:r>
      <w:r w:rsidRPr="00A32275">
        <w:rPr>
          <w:rFonts w:ascii="Times New Roman" w:hAnsi="Times New Roman" w:cs="Times New Roman"/>
          <w:sz w:val="24"/>
          <w:szCs w:val="24"/>
        </w:rPr>
        <w:t xml:space="preserve"> maintained by the treasu</w:t>
      </w:r>
      <w:r w:rsidR="00AD6E78" w:rsidRPr="00A32275">
        <w:rPr>
          <w:rFonts w:ascii="Times New Roman" w:hAnsi="Times New Roman" w:cs="Times New Roman"/>
          <w:sz w:val="24"/>
          <w:szCs w:val="24"/>
        </w:rPr>
        <w:t>r</w:t>
      </w:r>
      <w:r w:rsidRPr="00A32275">
        <w:rPr>
          <w:rFonts w:ascii="Times New Roman" w:hAnsi="Times New Roman" w:cs="Times New Roman"/>
          <w:sz w:val="24"/>
          <w:szCs w:val="24"/>
        </w:rPr>
        <w:t xml:space="preserve">er prior to </w:t>
      </w:r>
      <w:r w:rsidR="00AD6E78" w:rsidRPr="00A32275">
        <w:rPr>
          <w:rFonts w:ascii="Times New Roman" w:hAnsi="Times New Roman" w:cs="Times New Roman"/>
          <w:sz w:val="24"/>
          <w:szCs w:val="24"/>
        </w:rPr>
        <w:t>t</w:t>
      </w:r>
      <w:r w:rsidRPr="00A32275">
        <w:rPr>
          <w:rFonts w:ascii="Times New Roman" w:hAnsi="Times New Roman" w:cs="Times New Roman"/>
          <w:sz w:val="24"/>
          <w:szCs w:val="24"/>
        </w:rPr>
        <w:t xml:space="preserve">he annual meeting </w:t>
      </w:r>
      <w:r w:rsidR="00AD6E78" w:rsidRPr="00A32275">
        <w:rPr>
          <w:rFonts w:ascii="Times New Roman" w:hAnsi="Times New Roman" w:cs="Times New Roman"/>
          <w:sz w:val="24"/>
          <w:szCs w:val="24"/>
        </w:rPr>
        <w:t>a</w:t>
      </w:r>
      <w:r w:rsidRPr="00A32275">
        <w:rPr>
          <w:rFonts w:ascii="Times New Roman" w:hAnsi="Times New Roman" w:cs="Times New Roman"/>
          <w:sz w:val="24"/>
          <w:szCs w:val="24"/>
        </w:rPr>
        <w:t>nd will report ther</w:t>
      </w:r>
      <w:r w:rsidR="00AD6E78" w:rsidRPr="00A32275">
        <w:rPr>
          <w:rFonts w:ascii="Times New Roman" w:hAnsi="Times New Roman" w:cs="Times New Roman"/>
          <w:sz w:val="24"/>
          <w:szCs w:val="24"/>
        </w:rPr>
        <w:t>e</w:t>
      </w:r>
      <w:r w:rsidRPr="00A32275">
        <w:rPr>
          <w:rFonts w:ascii="Times New Roman" w:hAnsi="Times New Roman" w:cs="Times New Roman"/>
          <w:sz w:val="24"/>
          <w:szCs w:val="24"/>
        </w:rPr>
        <w:t xml:space="preserve">on. All checks, deposits, and financial transactions must be signed by the Treasurer and co-signed by the President or Vice-President. </w:t>
      </w:r>
    </w:p>
    <w:p w:rsidR="00105E65" w:rsidRPr="005054FE" w:rsidRDefault="00105E65" w:rsidP="00105E65">
      <w:pPr>
        <w:rPr>
          <w:rFonts w:ascii="Times New Roman" w:hAnsi="Times New Roman" w:cs="Times New Roman"/>
          <w:b/>
          <w:sz w:val="24"/>
          <w:szCs w:val="24"/>
        </w:rPr>
      </w:pPr>
      <w:r w:rsidRPr="005054FE">
        <w:rPr>
          <w:rFonts w:ascii="Times New Roman" w:hAnsi="Times New Roman" w:cs="Times New Roman"/>
          <w:b/>
          <w:sz w:val="24"/>
          <w:szCs w:val="24"/>
        </w:rPr>
        <w:t>ARTICLE VIII:</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DISSOLUTION </w:t>
      </w:r>
    </w:p>
    <w:p w:rsidR="00AD6E78" w:rsidRPr="00A32275" w:rsidRDefault="00AD6E78" w:rsidP="00A32275">
      <w:pPr>
        <w:pStyle w:val="ListParagraph"/>
        <w:numPr>
          <w:ilvl w:val="1"/>
          <w:numId w:val="22"/>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In the event of the dissolution, all assets remaining after the payment of appropriate outstanding obligations shall be transferred to the Margaret E. Heggan Free Public Library. If for any reason said Free Public Library is unable or cannot accept or receive such assets as might remain, then such remaining assets will be donated to another nonprofit, charitable, or educational organization which is exempt under Section 501(c)(3) of the Internal Revenue Code to be selected by a majority of the members of the Executive Committee at the time of dissolution. </w:t>
      </w:r>
    </w:p>
    <w:p w:rsidR="00105E65" w:rsidRPr="005054FE" w:rsidRDefault="00105E65" w:rsidP="00105E65">
      <w:pPr>
        <w:rPr>
          <w:rFonts w:ascii="Times New Roman" w:hAnsi="Times New Roman" w:cs="Times New Roman"/>
          <w:b/>
          <w:sz w:val="24"/>
          <w:szCs w:val="24"/>
        </w:rPr>
      </w:pPr>
      <w:r w:rsidRPr="005054FE">
        <w:rPr>
          <w:rFonts w:ascii="Times New Roman" w:hAnsi="Times New Roman" w:cs="Times New Roman"/>
          <w:b/>
          <w:sz w:val="24"/>
          <w:szCs w:val="24"/>
        </w:rPr>
        <w:t>ARTICLE IX:</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AMENDMENTS </w:t>
      </w:r>
    </w:p>
    <w:p w:rsidR="00A32275" w:rsidRDefault="00AD6E78" w:rsidP="00A32275">
      <w:pPr>
        <w:pStyle w:val="ListParagraph"/>
        <w:numPr>
          <w:ilvl w:val="1"/>
          <w:numId w:val="23"/>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This document may be amended at any time and from time to time by the </w:t>
      </w:r>
      <w:r w:rsidR="003E2547">
        <w:rPr>
          <w:rFonts w:ascii="Times New Roman" w:hAnsi="Times New Roman" w:cs="Times New Roman"/>
          <w:sz w:val="24"/>
          <w:szCs w:val="24"/>
        </w:rPr>
        <w:t>a</w:t>
      </w:r>
      <w:bookmarkStart w:id="0" w:name="_GoBack"/>
      <w:bookmarkEnd w:id="0"/>
      <w:r w:rsidRPr="00A32275">
        <w:rPr>
          <w:rFonts w:ascii="Times New Roman" w:hAnsi="Times New Roman" w:cs="Times New Roman"/>
          <w:sz w:val="24"/>
          <w:szCs w:val="24"/>
        </w:rPr>
        <w:t xml:space="preserve">ffirmative vote of two-thirds (2/3) of the members who are present at a held meeting, provided that written notice of the meeting and of the proposed amendment shall be given to each member not less than five (5) nor more than thirty (30) days before any meeting of the membership at which an amendment of the Bylaws is to be adopted. </w:t>
      </w:r>
    </w:p>
    <w:p w:rsidR="00AD6E78" w:rsidRPr="00A32275" w:rsidRDefault="00AD6E78" w:rsidP="00A32275">
      <w:pPr>
        <w:pStyle w:val="ListParagraph"/>
        <w:numPr>
          <w:ilvl w:val="1"/>
          <w:numId w:val="23"/>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Any member may present a change of any Bylaw provided the requirements of 9.1 are met. </w:t>
      </w:r>
    </w:p>
    <w:p w:rsidR="00105E65" w:rsidRPr="005054FE" w:rsidRDefault="00105E65" w:rsidP="00105E65">
      <w:pPr>
        <w:rPr>
          <w:rFonts w:ascii="Times New Roman" w:hAnsi="Times New Roman" w:cs="Times New Roman"/>
          <w:b/>
          <w:sz w:val="24"/>
          <w:szCs w:val="24"/>
        </w:rPr>
      </w:pPr>
      <w:r w:rsidRPr="005054FE">
        <w:rPr>
          <w:rFonts w:ascii="Times New Roman" w:hAnsi="Times New Roman" w:cs="Times New Roman"/>
          <w:b/>
          <w:sz w:val="24"/>
          <w:szCs w:val="24"/>
        </w:rPr>
        <w:t>ARTICLE X:</w:t>
      </w:r>
      <w:r w:rsidR="00A7127F" w:rsidRPr="005054FE">
        <w:rPr>
          <w:rFonts w:ascii="Times New Roman" w:hAnsi="Times New Roman" w:cs="Times New Roman"/>
          <w:b/>
          <w:sz w:val="24"/>
          <w:szCs w:val="24"/>
        </w:rPr>
        <w:t xml:space="preserve">  </w:t>
      </w:r>
      <w:r w:rsidRPr="005054FE">
        <w:rPr>
          <w:rFonts w:ascii="Times New Roman" w:hAnsi="Times New Roman" w:cs="Times New Roman"/>
          <w:b/>
          <w:sz w:val="24"/>
          <w:szCs w:val="24"/>
        </w:rPr>
        <w:t xml:space="preserve">PARLIAMENTARY AUTHORITY </w:t>
      </w:r>
    </w:p>
    <w:p w:rsidR="00AD6E78" w:rsidRPr="00A32275" w:rsidRDefault="00AD6E78" w:rsidP="00A32275">
      <w:pPr>
        <w:pStyle w:val="ListParagraph"/>
        <w:numPr>
          <w:ilvl w:val="1"/>
          <w:numId w:val="24"/>
        </w:numPr>
        <w:ind w:left="1440" w:hanging="720"/>
        <w:rPr>
          <w:rFonts w:ascii="Times New Roman" w:hAnsi="Times New Roman" w:cs="Times New Roman"/>
          <w:sz w:val="24"/>
          <w:szCs w:val="24"/>
        </w:rPr>
      </w:pPr>
      <w:r w:rsidRPr="00A32275">
        <w:rPr>
          <w:rFonts w:ascii="Times New Roman" w:hAnsi="Times New Roman" w:cs="Times New Roman"/>
          <w:sz w:val="24"/>
          <w:szCs w:val="24"/>
        </w:rPr>
        <w:t xml:space="preserve">In all questions not covered by these Bylaws, the Friends shall be governed by “Robert’s Rules of Order” except when in conflict with this document or with the laws of the State of New Jersey. </w:t>
      </w:r>
    </w:p>
    <w:p w:rsidR="00AD6E78" w:rsidRPr="005054FE" w:rsidRDefault="00AD6E78" w:rsidP="00AD6E78">
      <w:pPr>
        <w:pStyle w:val="ListParagraph"/>
        <w:ind w:left="1080"/>
        <w:rPr>
          <w:rFonts w:ascii="Times New Roman" w:hAnsi="Times New Roman" w:cs="Times New Roman"/>
          <w:sz w:val="24"/>
          <w:szCs w:val="24"/>
        </w:rPr>
      </w:pPr>
    </w:p>
    <w:sectPr w:rsidR="00AD6E78" w:rsidRPr="005054FE" w:rsidSect="00A7127F">
      <w:footerReference w:type="defaul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977B1" w:rsidRDefault="001977B1" w:rsidP="00A7127F">
      <w:pPr>
        <w:spacing w:after="0" w:line="240" w:lineRule="auto"/>
      </w:pPr>
      <w:r>
        <w:separator/>
      </w:r>
    </w:p>
  </w:endnote>
  <w:endnote w:type="continuationSeparator" w:id="0">
    <w:p w:rsidR="001977B1" w:rsidRDefault="001977B1" w:rsidP="00A7127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016352111"/>
      <w:docPartObj>
        <w:docPartGallery w:val="Page Numbers (Bottom of Page)"/>
        <w:docPartUnique/>
      </w:docPartObj>
    </w:sdtPr>
    <w:sdtEndPr>
      <w:rPr>
        <w:noProof/>
      </w:rPr>
    </w:sdtEndPr>
    <w:sdtContent>
      <w:p w:rsidR="00A7127F" w:rsidRPr="00A7127F" w:rsidRDefault="00A7127F">
        <w:pPr>
          <w:pStyle w:val="Footer"/>
          <w:jc w:val="center"/>
          <w:rPr>
            <w:rFonts w:ascii="Times New Roman" w:hAnsi="Times New Roman" w:cs="Times New Roman"/>
          </w:rPr>
        </w:pPr>
        <w:r w:rsidRPr="00A7127F">
          <w:rPr>
            <w:rFonts w:ascii="Times New Roman" w:hAnsi="Times New Roman" w:cs="Times New Roman"/>
          </w:rPr>
          <w:fldChar w:fldCharType="begin"/>
        </w:r>
        <w:r w:rsidRPr="00A7127F">
          <w:rPr>
            <w:rFonts w:ascii="Times New Roman" w:hAnsi="Times New Roman" w:cs="Times New Roman"/>
          </w:rPr>
          <w:instrText xml:space="preserve"> PAGE   \* MERGEFORMAT </w:instrText>
        </w:r>
        <w:r w:rsidRPr="00A7127F">
          <w:rPr>
            <w:rFonts w:ascii="Times New Roman" w:hAnsi="Times New Roman" w:cs="Times New Roman"/>
          </w:rPr>
          <w:fldChar w:fldCharType="separate"/>
        </w:r>
        <w:r w:rsidRPr="00A7127F">
          <w:rPr>
            <w:rFonts w:ascii="Times New Roman" w:hAnsi="Times New Roman" w:cs="Times New Roman"/>
            <w:noProof/>
          </w:rPr>
          <w:t>2</w:t>
        </w:r>
        <w:r w:rsidRPr="00A7127F">
          <w:rPr>
            <w:rFonts w:ascii="Times New Roman" w:hAnsi="Times New Roman" w:cs="Times New Roman"/>
            <w:noProof/>
          </w:rPr>
          <w:fldChar w:fldCharType="end"/>
        </w:r>
      </w:p>
    </w:sdtContent>
  </w:sdt>
  <w:p w:rsidR="00A7127F" w:rsidRDefault="00A7127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977B1" w:rsidRDefault="001977B1" w:rsidP="00A7127F">
      <w:pPr>
        <w:spacing w:after="0" w:line="240" w:lineRule="auto"/>
      </w:pPr>
      <w:r>
        <w:separator/>
      </w:r>
    </w:p>
  </w:footnote>
  <w:footnote w:type="continuationSeparator" w:id="0">
    <w:p w:rsidR="001977B1" w:rsidRDefault="001977B1" w:rsidP="00A7127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E66321"/>
    <w:multiLevelType w:val="hybridMultilevel"/>
    <w:tmpl w:val="D84C9BD6"/>
    <w:lvl w:ilvl="0" w:tplc="D6BC8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1D0D05"/>
    <w:multiLevelType w:val="hybridMultilevel"/>
    <w:tmpl w:val="69684A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9117C60"/>
    <w:multiLevelType w:val="multilevel"/>
    <w:tmpl w:val="9C4461C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9A823E3"/>
    <w:multiLevelType w:val="multilevel"/>
    <w:tmpl w:val="F42E471A"/>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F343EDD"/>
    <w:multiLevelType w:val="multilevel"/>
    <w:tmpl w:val="D8CA7D8E"/>
    <w:lvl w:ilvl="0">
      <w:start w:val="1"/>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 w15:restartNumberingAfterBreak="0">
    <w:nsid w:val="24EF14C5"/>
    <w:multiLevelType w:val="hybridMultilevel"/>
    <w:tmpl w:val="FBC8D3C8"/>
    <w:lvl w:ilvl="0" w:tplc="023ABB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E7A44EF"/>
    <w:multiLevelType w:val="hybridMultilevel"/>
    <w:tmpl w:val="EE9A337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5858B2"/>
    <w:multiLevelType w:val="hybridMultilevel"/>
    <w:tmpl w:val="985685A4"/>
    <w:lvl w:ilvl="0" w:tplc="C56E8BB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9A409E3"/>
    <w:multiLevelType w:val="multilevel"/>
    <w:tmpl w:val="E47CF34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9E95C80"/>
    <w:multiLevelType w:val="multilevel"/>
    <w:tmpl w:val="DE9226C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3C4C7C89"/>
    <w:multiLevelType w:val="hybridMultilevel"/>
    <w:tmpl w:val="8F7892C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40583699"/>
    <w:multiLevelType w:val="hybridMultilevel"/>
    <w:tmpl w:val="12B029F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4AC4CE0"/>
    <w:multiLevelType w:val="multilevel"/>
    <w:tmpl w:val="D38C62F4"/>
    <w:lvl w:ilvl="0">
      <w:start w:val="1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4B3208D9"/>
    <w:multiLevelType w:val="hybridMultilevel"/>
    <w:tmpl w:val="9A040360"/>
    <w:lvl w:ilvl="0" w:tplc="8196EF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95568BC"/>
    <w:multiLevelType w:val="hybridMultilevel"/>
    <w:tmpl w:val="6816B23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08A674B"/>
    <w:multiLevelType w:val="hybridMultilevel"/>
    <w:tmpl w:val="DE6ECA06"/>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66DE2C30"/>
    <w:multiLevelType w:val="multilevel"/>
    <w:tmpl w:val="EB4ED21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6B3800E3"/>
    <w:multiLevelType w:val="hybridMultilevel"/>
    <w:tmpl w:val="E8603BD4"/>
    <w:lvl w:ilvl="0" w:tplc="0409000F">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6DD72249"/>
    <w:multiLevelType w:val="multilevel"/>
    <w:tmpl w:val="210C3D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6DF05813"/>
    <w:multiLevelType w:val="hybridMultilevel"/>
    <w:tmpl w:val="7E561464"/>
    <w:lvl w:ilvl="0" w:tplc="8300049E">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16E5959"/>
    <w:multiLevelType w:val="multilevel"/>
    <w:tmpl w:val="C5EC783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7BD01E15"/>
    <w:multiLevelType w:val="hybridMultilevel"/>
    <w:tmpl w:val="C7CC6DD2"/>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CD96887"/>
    <w:multiLevelType w:val="multilevel"/>
    <w:tmpl w:val="9FC26EFE"/>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7D5C79D5"/>
    <w:multiLevelType w:val="multilevel"/>
    <w:tmpl w:val="56F21BA6"/>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14"/>
  </w:num>
  <w:num w:numId="3">
    <w:abstractNumId w:val="17"/>
  </w:num>
  <w:num w:numId="4">
    <w:abstractNumId w:val="21"/>
  </w:num>
  <w:num w:numId="5">
    <w:abstractNumId w:val="15"/>
  </w:num>
  <w:num w:numId="6">
    <w:abstractNumId w:val="6"/>
  </w:num>
  <w:num w:numId="7">
    <w:abstractNumId w:val="0"/>
  </w:num>
  <w:num w:numId="8">
    <w:abstractNumId w:val="13"/>
  </w:num>
  <w:num w:numId="9">
    <w:abstractNumId w:val="5"/>
  </w:num>
  <w:num w:numId="10">
    <w:abstractNumId w:val="7"/>
  </w:num>
  <w:num w:numId="11">
    <w:abstractNumId w:val="1"/>
  </w:num>
  <w:num w:numId="12">
    <w:abstractNumId w:val="2"/>
  </w:num>
  <w:num w:numId="13">
    <w:abstractNumId w:val="11"/>
  </w:num>
  <w:num w:numId="14">
    <w:abstractNumId w:val="4"/>
  </w:num>
  <w:num w:numId="15">
    <w:abstractNumId w:val="16"/>
  </w:num>
  <w:num w:numId="16">
    <w:abstractNumId w:val="20"/>
  </w:num>
  <w:num w:numId="17">
    <w:abstractNumId w:val="8"/>
  </w:num>
  <w:num w:numId="18">
    <w:abstractNumId w:val="3"/>
  </w:num>
  <w:num w:numId="19">
    <w:abstractNumId w:val="19"/>
  </w:num>
  <w:num w:numId="20">
    <w:abstractNumId w:val="22"/>
  </w:num>
  <w:num w:numId="21">
    <w:abstractNumId w:val="9"/>
  </w:num>
  <w:num w:numId="22">
    <w:abstractNumId w:val="18"/>
  </w:num>
  <w:num w:numId="23">
    <w:abstractNumId w:val="23"/>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5FFF"/>
    <w:rsid w:val="00105E65"/>
    <w:rsid w:val="00107E7F"/>
    <w:rsid w:val="001977B1"/>
    <w:rsid w:val="00245130"/>
    <w:rsid w:val="002E1288"/>
    <w:rsid w:val="003742FE"/>
    <w:rsid w:val="003E2547"/>
    <w:rsid w:val="005054FE"/>
    <w:rsid w:val="00506E70"/>
    <w:rsid w:val="00645FFF"/>
    <w:rsid w:val="00651C18"/>
    <w:rsid w:val="006614DF"/>
    <w:rsid w:val="0081249F"/>
    <w:rsid w:val="00A32275"/>
    <w:rsid w:val="00A7127F"/>
    <w:rsid w:val="00AD6E78"/>
    <w:rsid w:val="00BA1A0C"/>
    <w:rsid w:val="00D41CB1"/>
    <w:rsid w:val="00E06EBD"/>
    <w:rsid w:val="00FB5C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A579AD"/>
  <w15:chartTrackingRefBased/>
  <w15:docId w15:val="{46CCE7B3-CC56-4348-ABC1-065C8A353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5FFF"/>
    <w:pPr>
      <w:ind w:left="720"/>
      <w:contextualSpacing/>
    </w:pPr>
  </w:style>
  <w:style w:type="paragraph" w:styleId="Header">
    <w:name w:val="header"/>
    <w:basedOn w:val="Normal"/>
    <w:link w:val="HeaderChar"/>
    <w:uiPriority w:val="99"/>
    <w:unhideWhenUsed/>
    <w:rsid w:val="00A7127F"/>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127F"/>
  </w:style>
  <w:style w:type="paragraph" w:styleId="Footer">
    <w:name w:val="footer"/>
    <w:basedOn w:val="Normal"/>
    <w:link w:val="FooterChar"/>
    <w:uiPriority w:val="99"/>
    <w:unhideWhenUsed/>
    <w:rsid w:val="00A7127F"/>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127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137</TotalTime>
  <Pages>4</Pages>
  <Words>1340</Words>
  <Characters>7641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Administrative Assistant</dc:creator>
  <cp:keywords/>
  <dc:description/>
  <cp:lastModifiedBy>Administrative Assistant</cp:lastModifiedBy>
  <cp:revision>11</cp:revision>
  <dcterms:created xsi:type="dcterms:W3CDTF">2022-08-17T15:18:00Z</dcterms:created>
  <dcterms:modified xsi:type="dcterms:W3CDTF">2022-08-24T16:07:00Z</dcterms:modified>
</cp:coreProperties>
</file>